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917.9000854492188" w:right="977.68066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610735" cy="103124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788085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</w:t>
      </w:r>
    </w:p>
    <w:tbl>
      <w:tblPr>
        <w:tblStyle w:val="Table1"/>
        <w:tblW w:w="7208.0999755859375" w:type="dxa"/>
        <w:jc w:val="left"/>
        <w:tblInd w:w="110.8000183105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1.500244140625"/>
        <w:gridCol w:w="4266.5997314453125"/>
        <w:tblGridChange w:id="0">
          <w:tblGrid>
            <w:gridCol w:w="2941.500244140625"/>
            <w:gridCol w:w="4266.5997314453125"/>
          </w:tblGrid>
        </w:tblGridChange>
      </w:tblGrid>
      <w:tr>
        <w:trPr>
          <w:cantSplit w:val="0"/>
          <w:trHeight w:val="1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2006835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079895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12005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Rovné příležitosti</w:t>
            </w:r>
          </w:p>
        </w:tc>
      </w:tr>
      <w:tr>
        <w:trPr>
          <w:cantSplit w:val="0"/>
          <w:trHeight w:val="3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2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16.11. 2021 od 15 hod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799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9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60003662109375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204345703125" w:line="240" w:lineRule="auto"/>
        <w:ind w:left="32.360076904296875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První příspěvek si připravila paní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75328731536865" w:lineRule="auto"/>
        <w:ind w:left="13.91998291015625" w:right="-5" w:firstLine="15.920104980468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Ing.Renata Janků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 SPZ Triangle Žatec, představila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budoucí  internetový projekt zaměřený na kariérové poradce ZŠ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-seznámila všechny zůčastněné na skupině, co vše najdeme v připravovaném  projektu, který bude zaměřen na volbu povolání jak pro rodiče, tak i pro jejich děti při  výběru střední školy tak i pro kariérové poradce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3916015625" w:line="229.07551288604736" w:lineRule="auto"/>
        <w:ind w:left="10.800018310546875" w:right="861.5057373046875" w:firstLine="83.48007202148438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Projekt bude rozdělen na 5 krátkých video spotů, kde se promítne spolupráce  - s MAS Vladař o.p.s. a proč se zapojuje do projektu,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1162109375" w:line="233.5735273361206" w:lineRule="auto"/>
        <w:ind w:left="15.5999755859375" w:right="1072.120361328125" w:hanging="4.79995727539062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s pedagogicko-psychologickou poradnou, jak může pomoci při volbě  zaměstnání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46435546875" w:line="229.07491207122803" w:lineRule="auto"/>
        <w:ind w:left="10.800018310546875" w:right="220.68359375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se zástupci kariérových poradců, v čem může KP pomoci ve škole  - se zástupci ÚP Louny z informační skupiny pro volbu zaměstnání  - nakonec vystoupí i sama paní Renata Janků coby zástupce největšího  zaměstnavatele v regionu ze zóny Triangle v Žatci, kde nabídne pracovní příležitosti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4500732421875" w:line="229.07501220703125" w:lineRule="auto"/>
        <w:ind w:left="18.24005126953125" w:right="11.4404296875" w:firstLine="10.8000183105468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 připravovaných internetových stránkách najdeme i přehlednou tabulku škol na  území Podbořansko- Žatecko- Lounsko, kde u každé školy najdeme odkazy na www  stránky, termíny dnů otevřených dveří a také interaktivní prohlídku vybrané školy on line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4503173828125" w:line="229.07501220703125" w:lineRule="auto"/>
        <w:ind w:left="19.199981689453125" w:right="17.14599609375" w:hanging="1.9200134277343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Jde o první pokus projektu na našem území jak říká paní Janků a věří, že bude mít  dobrý ohlas pro okolí.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1.34521484375" w:line="240" w:lineRule="auto"/>
        <w:ind w:left="878.1402587890625" w:right="0" w:firstLine="0"/>
        <w:jc w:val="left"/>
        <w:rPr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t xml:space="preserve">MAS VLADAŘ o.p.s.,IČ: 264 04 818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571500</wp:posOffset>
            </wp:positionV>
            <wp:extent cx="525780" cy="525780"/>
            <wp:effectExtent b="0" l="0" r="0" t="0"/>
            <wp:wrapSquare wrapText="left" distB="19050" distT="19050" distL="19050" distR="1905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66675</wp:posOffset>
            </wp:positionH>
            <wp:positionV relativeFrom="paragraph">
              <wp:posOffset>762000</wp:posOffset>
            </wp:positionV>
            <wp:extent cx="335280" cy="335280"/>
            <wp:effectExtent b="0" l="0" r="0" t="0"/>
            <wp:wrapSquare wrapText="right" distB="19050" distT="19050" distL="19050" distR="1905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.5002136230469" w:right="0" w:firstLine="0"/>
        <w:jc w:val="left"/>
        <w:rPr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t xml:space="preserve">Sídlo: Karlovarská 6, 364 53 Valeč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0789642334" w:lineRule="auto"/>
        <w:ind w:left="868.5401916503906" w:right="4689.16015625" w:firstLine="9.44000244140625"/>
        <w:jc w:val="left"/>
        <w:rPr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t xml:space="preserve">Kancelář: Masarykovo nám. 22, 441 01 Podbořany web: www.vladar.cz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2646827697754" w:lineRule="auto"/>
        <w:ind w:left="917.9000854492188" w:right="977.6806640625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66666"/>
          <w:u w:val="none"/>
          <w:shd w:fill="auto" w:val="clear"/>
          <w:vertAlign w:val="baseline"/>
        </w:rPr>
        <w:drawing>
          <wp:inline distB="19050" distT="19050" distL="19050" distR="19050">
            <wp:extent cx="4610735" cy="10312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3.280029296875" w:line="240" w:lineRule="auto"/>
        <w:ind w:left="32.360076904296875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Druhý příspěvek měla připravený paní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075050354004" w:lineRule="auto"/>
        <w:ind w:left="13.8800048828125" w:right="-3.00048828125" w:firstLine="18.2000732421875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Bc. Michaela Lochmanová, DiS. (CoolNA) – „Podpora pozitivního  rozvoje vzdělávání – představení nízkoprahového zařízení CoolNa v  Žatci“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317626953125" w:line="233.23998928070068" w:lineRule="auto"/>
        <w:ind w:left="26.6400146484375" w:right="16.185302734375" w:firstLine="2.640075683593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Paní Lochmanová nám představila nízkoprahové zařízení CoolNa, a jak tento prostor  pro mládež mohl vzniknout díky podpoře z evropského projektu.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802978515625" w:line="229.1861915588379" w:lineRule="auto"/>
        <w:ind w:left="19.44000244140625" w:right="5.2001953125" w:firstLine="9.840087890625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Posláním nízkoprahového zařízení CoolNa Žatec je nabízet mládeži ve věku 15 – 26  let prostor pro bezpečné trávení volného času, poskytování informací, pomoc a  podporu v jejich obtížných životních situacích a kladné ovlivňování jejich životního stylu  a hodnot, vždy dle jejich individuálních potřeb.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330322265625" w:line="233.23998928070068" w:lineRule="auto"/>
        <w:ind w:left="26.6400146484375" w:right="17.386474609375" w:hanging="11.040039062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Více informací o projektu nám paní Lochmanová poskytla v prezantaci, která je  přílohou tohoto zápisu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80908203125" w:line="229.07448291778564" w:lineRule="auto"/>
        <w:ind w:left="26.399993896484375" w:right="17.14599609375" w:firstLine="2.8800964355468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Paní Janků se s paní Lochmanovou domluvily na možnosti propojení spolupráce s  nízkoprahem,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4453125" w:line="240" w:lineRule="auto"/>
        <w:ind w:left="29.28009033203125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Příští téma setkání budeme věnovat tématům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jako je Swot analýza a místnímu akčnímu plánu a rozebrání splnění cílů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200439453125" w:line="229.40802097320557" w:lineRule="auto"/>
        <w:ind w:left="18.7200927734375" w:right="8.9208984375" w:firstLine="10.559997558593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Dále by přivítal pan Olah od účastníků skupiny různé příspěvky, které budou věcné a  obohatí průběh setkání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11669921875" w:line="240" w:lineRule="auto"/>
        <w:ind w:left="15.55999755859375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Paní Lochmanová přislíbíla účast na dalším setkáním pracovní skupiny 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Členové PS byli již dříve požádáni, aby v průběhu měsíce listopadu provedli aktualizaci SR, především cíle, priority a jejich vazby na záměry.</w:t>
      </w:r>
    </w:p>
    <w:p w:rsidR="00000000" w:rsidDel="00000000" w:rsidP="00000000" w:rsidRDefault="00000000" w:rsidRPr="00000000" w14:paraId="00000024">
      <w:pPr>
        <w:spacing w:line="240" w:lineRule="auto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Setkání probíhalo v přátelské atmosféře.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20.319976806640625" w:right="15.260009765625" w:hanging="4.7599792480468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8000526428223" w:lineRule="auto"/>
        <w:ind w:left="20.319976806640625" w:right="15.260009765625" w:hanging="4.759979248046875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Další termín se uskuteční v měsíci lednu, přesné datum po domluvě se všemi  členy.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67999267578125" w:line="240" w:lineRule="auto"/>
        <w:ind w:left="17.239990234375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8.740234375" w:line="240" w:lineRule="auto"/>
        <w:ind w:left="878.140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MAS VLADAŘ o.p.s.,IČ: 264 04 818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733425</wp:posOffset>
            </wp:positionV>
            <wp:extent cx="525780" cy="525780"/>
            <wp:effectExtent b="0" l="0" r="0" t="0"/>
            <wp:wrapSquare wrapText="left" distB="19050" distT="19050" distL="19050" distR="1905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923925</wp:posOffset>
            </wp:positionV>
            <wp:extent cx="335280" cy="335280"/>
            <wp:effectExtent b="0" l="0" r="0" t="0"/>
            <wp:wrapSquare wrapText="right" distB="19050" distT="19050" distL="19050" distR="1905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.5002136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Sídlo: Karlovarská 6, 364 53 Valeč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0789642334" w:lineRule="auto"/>
        <w:ind w:left="868.5401916503906" w:right="4689.16015625" w:firstLine="9.4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Kancelář: Masarykovo nám. 22, 441 01 Podbořany web: www.vladar.cz  </w:t>
      </w:r>
    </w:p>
    <w:sectPr>
      <w:pgSz w:h="16840" w:w="11900" w:orient="portrait"/>
      <w:pgMar w:bottom="740.5000305175781" w:top="985" w:left="1404.6998596191406" w:right="1338.7194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