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Předškolní vzdělání a výchova -inkluze, kvalita, kapacita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24. 2.2022 od 14 hod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se zúčastnili: </w:t>
      </w:r>
      <w:r w:rsidDel="00000000" w:rsidR="00000000" w:rsidRPr="00000000">
        <w:rPr>
          <w:sz w:val="28"/>
          <w:szCs w:val="28"/>
          <w:rtl w:val="0"/>
        </w:rPr>
        <w:t xml:space="preserve">Printscreen obrazovky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je přílohou tohoto zápisu.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Pracovní skupina byla </w:t>
      </w:r>
      <w:r w:rsidDel="00000000" w:rsidR="00000000" w:rsidRPr="00000000">
        <w:rPr>
          <w:sz w:val="28"/>
          <w:szCs w:val="28"/>
          <w:rtl w:val="0"/>
        </w:rPr>
        <w:t xml:space="preserve">obohacena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 příspěvek ze série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Ekologové ze školky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od paní učitelky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Bc. Veronika Lhotské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z MŠ Bří Čapků, Žatec – tentokrát na téma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Člověk“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Paní učitelka představila distanční formou ostatním členům pracovní skupiny jak se s dětmi ve školce věnují tématu o člověku,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jak funguje moje tělo a jak to souvisí s ekologií.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Seznámení se s fungováním vlastního těla je pro děti důležitým východiskem pro spoustu dalších činností, zásada posloupnosti, že musíme začínat sami u sebe.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Aby děti pochopily z čeho se naše tělo skládá, kde a jaké máme orgány a jak vše v těle funguje si paní učitelka vytvořila modely např. trávicí soustavy s pomocí modelíny nebo model dýchací soustavy dále využívá různých programů, modelů a obrázků.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Další témata příspěvku byla přírodní lékárna a šaty dělaj člověka.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Odkazy na knihy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Jde sem lesem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bylinková pohádka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https://www.databazeknih.cz/knihy/jde-sem-lesem-bylinkova-pohadka-304992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Herbář pro děti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https://www.databazeknih.cz/knihy/herbar-pro-deti-379129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Bylinkové pohádky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https://www.databazeknih.cz/knihy/bylinkove-pohadky-399249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Součástí setkání byla také aktualizace slabých stránek a rizik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Tato SWOT analýza byla diskutována a připomínkována, bude opět zaslána spolu se zápisem a každý ji může emailem připomínkovat případně na dalším setkání pracovní skupiny.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Diskuse na téma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Logopedická prevence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28"/>
          <w:szCs w:val="28"/>
          <w:rtl w:val="0"/>
        </w:rPr>
        <w:t xml:space="preserve">Nemožnost získat asistenta pro dítě s odlišným mateřským jazykem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https://www.inkluzivniskola.cz/dvojjazycny-ap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28"/>
          <w:szCs w:val="28"/>
          <w:rtl w:val="0"/>
        </w:rPr>
        <w:t xml:space="preserve">Vzdělávání pro asistenty </w:t>
      </w:r>
      <w:hyperlink r:id="rId11">
        <w:r w:rsidDel="00000000" w:rsidR="00000000" w:rsidRPr="00000000">
          <w:rPr>
            <w:color w:val="3367d6"/>
            <w:sz w:val="20"/>
            <w:szCs w:val="20"/>
            <w:highlight w:val="white"/>
            <w:u w:val="single"/>
            <w:rtl w:val="0"/>
          </w:rPr>
          <w:t xml:space="preserve">https://www.klickevzdelani.cz/Portals/0/Dokumenty/Prirucka_o_praci_asistenta_pedagoga.pdf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Pravidelné setkávání s OSPODem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Setkání pracovní skupiny bylo podnětné pro všechny zúčastněné.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Termín dalšího setkání proběhne 24.března 2022 od 14hod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Zápis zapsala: Anna Meniecová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6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51AA6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AD0435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5912A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lickevzdelani.cz/Portals/0/Dokumenty/Prirucka_o_praci_asistenta_pedagoga.pdf" TargetMode="External"/><Relationship Id="rId10" Type="http://schemas.openxmlformats.org/officeDocument/2006/relationships/hyperlink" Target="https://www.inkluzivniskola.cz/dvojjazycny-ap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atabazeknih.cz/knihy/bylinkove-pohadky-39924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atabazeknih.cz/knihy/jde-sem-lesem-bylinkova-pohadka-304992" TargetMode="External"/><Relationship Id="rId8" Type="http://schemas.openxmlformats.org/officeDocument/2006/relationships/hyperlink" Target="https://www.databazeknih.cz/knihy/herbar-pro-deti-379129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Likdu4CT4L/LTMf0yw+jIlNCg==">AMUW2mXzBhR6NclTHeghqd2dO4rNjiOnkrT9SD/q7EUiFN//qzzBtSmDBiCbWaH3RnFBSK6jpfz7hoeWEA656GGe5MDKsHmImS3uWfDkbw9MdntwZfGqpSuH2ziq7EvkykasLrXRTqn0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2022-03-01T14:33:00Z</dcterms:created>
  <dc:creator>anna meniecova</dc:creator>
</cp:coreProperties>
</file>