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seminář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rtl w:val="0"/>
        </w:rPr>
        <w:t xml:space="preserve">“Dítě s problémovým chováním”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486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23.4. 2024 od 14:30 hod</w:t>
            </w:r>
          </w:p>
        </w:tc>
      </w:tr>
      <w:tr>
        <w:trPr>
          <w:cantSplit w:val="0"/>
          <w:trHeight w:val="336.9726562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Mateřská škola Žatec, Bratří Čapků 2775, 438 01 Žatec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PaedDr. Ellen Mlátilíková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Vážení,</w:t>
      </w:r>
    </w:p>
    <w:p w:rsidR="00000000" w:rsidDel="00000000" w:rsidP="00000000" w:rsidRDefault="00000000" w:rsidRPr="00000000" w14:paraId="0000000F">
      <w:pPr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color w:val="222222"/>
          <w:highlight w:val="white"/>
          <w:rtl w:val="0"/>
        </w:rPr>
        <w:t xml:space="preserve">dovolte nám, abychom Vás i Vaše kolegy pozvali na seminář </w:t>
      </w:r>
    </w:p>
    <w:p w:rsidR="00000000" w:rsidDel="00000000" w:rsidP="00000000" w:rsidRDefault="00000000" w:rsidRPr="00000000" w14:paraId="00000010">
      <w:pPr>
        <w:jc w:val="both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“Dítě s problémovým chováním” </w:t>
      </w:r>
    </w:p>
    <w:p w:rsidR="00000000" w:rsidDel="00000000" w:rsidP="00000000" w:rsidRDefault="00000000" w:rsidRPr="00000000" w14:paraId="00000012">
      <w:pPr>
        <w:shd w:fill="ffffff" w:val="clear"/>
        <w:jc w:val="both"/>
        <w:rPr/>
      </w:pPr>
      <w:r w:rsidDel="00000000" w:rsidR="00000000" w:rsidRPr="00000000">
        <w:rPr>
          <w:b w:val="1"/>
          <w:color w:val="222222"/>
          <w:rtl w:val="0"/>
        </w:rPr>
        <w:t xml:space="preserve">pod vedením lektorky paní PaedDr. Ellen Mlátilíkové, který se bude konat v úterý dne 23.dubna 2024 od 14:30 hodin  </w:t>
      </w:r>
      <w:r w:rsidDel="00000000" w:rsidR="00000000" w:rsidRPr="00000000">
        <w:rPr>
          <w:rtl w:val="0"/>
        </w:rPr>
        <w:t xml:space="preserve">v prostorách Mateřské školy Žatec, Bratří Čapků 2775, 438 01 Žatec. </w:t>
      </w:r>
      <w:r w:rsidDel="00000000" w:rsidR="00000000" w:rsidRPr="00000000">
        <w:rPr>
          <w:color w:val="222222"/>
          <w:rtl w:val="0"/>
        </w:rPr>
        <w:t xml:space="preserve">Předpokládaný čas ukončení je v 16:30 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Obsah semináře je zaměřen na specifika dětského věku, emoční a sociální rozvoj dětí  předškolního věku.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Účastníci semináře si osvětlí problematiku základních sociálních potřeb dítěte, možné důsledky nenasycení těchto potřeb, negativní projevy chování dítěte. Konkrétní kazuistiky a pedagogická diagnostika napomohou v orientaci řešení kázeňských problémů. Seminář je zaměřen na problematické chování dětí např.</w:t>
      </w:r>
      <w:r w:rsidDel="00000000" w:rsidR="00000000" w:rsidRPr="00000000">
        <w:rPr>
          <w:b w:val="1"/>
          <w:color w:val="222222"/>
          <w:rtl w:val="0"/>
        </w:rPr>
        <w:t xml:space="preserve"> ADHD, PAS.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Práce s kazuistiky napomůže učitelům nastavit si reálná podpůrná opatření v rámci práce s třídním kolektivem. 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Účast na semináři je zcela zdarma.</w:t>
      </w:r>
    </w:p>
    <w:p w:rsidR="00000000" w:rsidDel="00000000" w:rsidP="00000000" w:rsidRDefault="00000000" w:rsidRPr="00000000" w14:paraId="00000019">
      <w:pPr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Prosíme potvrďte svou účast v registračním formuláři zde: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https://forms.gle/gs7iQ8LzZCUa934z9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Pozn.: občerstvení zajištěno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ind w:left="720" w:firstLine="0"/>
        <w:rPr>
          <w:rFonts w:ascii="Calibri" w:cs="Calibri" w:eastAsia="Calibri" w:hAnsi="Calibri"/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vaši účast se těší realizační tým MAP4 Podbořansko-Žatecko.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5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Podbořansko-Žatecko, reg. č. CZ.02.02.XX/00/23_017/0008257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144E8E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gs7iQ8LzZCUa934z9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S49vPhzDY9viKkifhEEyrtSFg==">CgMxLjA4AHIhMUNaQlZRUF9QZlgweVRpVU5Jd0RpNWRTcVlaXzNsUm9v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Uživatel systému Windows</dc:creator>
</cp:coreProperties>
</file>