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Seminář – digitální kompetence – Základy AI pro pedagogy základních škol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5. 2024/15:00 – 17:00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ZŠ Žatec 1. ZŠ P. Bezruče 2000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Semináře se zúčastnili: viz prezenční listina, originál je archivován v kanceláři MAS Vladař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semináře: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Představení semináře a lektorky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Mgr. Nikola Kudrnáčová: Základy AI pro pedagogy základních škol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Diskuse, různé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Průběh semináře: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bookmarkStart w:colFirst="0" w:colLast="0" w:name="_heading=h.595x4hpyet1l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Seminář otevřela koordinátorka Mgr. Veronika Kozlerová představením lektorky Mgr. Nikoly Kudrnáčové, která představila účelnost semináře, zaměřeného na propojení didaktiky s moderními technologiemi umělé inteligence. Diskutovala o potřebě přizpůsobit vzdělávací metody aktuálním technologickým trendům a představila možnosti, jak může AI transformovat tradiční výukové procesy. Účastníci byli vybízeni k otevřenému přístupu k novým technologiím a byly jim nastíněny základní principy etického využití AI ve školství.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Lektorka demonstrovala, jak lze ChatGPT využít k zefektivnění výuky slohu, přičemž účastníci byli provedeni celým procesem tvorby promptu včetně praktické ukázky v chatovacím rozhraní. Byla zdůrazněna flexibilita AI v adaptaci na různé výukové styly a potřeby učitelů a žáků. Diskuse se také točila kolem omezení AI, jako je neschopnost správně zpracovat vyjmenovaná slova a variace v odpovědích, což ukázalo na důležitost kritického myšlení při interpretaci výstupů AI.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úvodním seznámení s ChatGPT byly představeny další nástroje, jako je Gemini a CoPilot s CoPilot Designerem. Účastníci měli příležitost nejen se dozvědět o možnostech těchto nástrojů, ale i prakticky je vyzkoušet.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Finální část semináře se zaměřila na praktické využití Canvy, online grafického nástroje, který je ideální pro tvorbu vizuálních výukových materiálů. Byla představena "edu verze" Canvy, která umožňuje učitelům a žákům sdílet a společně pracovat na projektech v bezpečném online prostředí. Dále byla zdůrazněna důležitost kybernetické bezpečnosti, s odkazy na projekt "O2 Chytrá škola" a Český kybernetický úřad, což přispělo k celkovému porozumění potřebě zabezpečit vzdělávací procesy proti kybernetickým hrozbám.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3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Seminář byl ukončen poděkováním všem účastníkům za aktivní účast a přínosné diskuse. Pozvání na nadcházející akce zdůraznilo důležitost pokračujícího vzdělávání v oblasti didaktických technologií a umělé inteligence. Další semináře a workshopy budou plánovány s cílem prohloubit znalosti o integraci AI do školních curricul a poskytnout učitelům více nástrojů pro jejich vyučovací praxi.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Zapsala: Mgr. Veronika Kozlerová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C9538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UuXkvhc/qxJ00ctBvFJGuRA3w==">CgMxLjAyDmguNTk1eDRocHlldDFsOAByITEyNF85c2tmLW5CVFNWM2dEXzhya0RCQXY4QjRGLVZobQ==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2023-12-05T04:58:00Z</dcterms:created>
  <dc:creator>Lnenickova</dc:creator>
</cp:coreProperties>
</file>