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Konzultace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Indikace potřeb v rámci předškolního vzdělávání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3.7.2024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09:00-14:00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a mateřská škola Liběšice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Účastníci: Mgr. Michaela Gondeková (vedoucí PS)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Anna Meniecová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Veronika Rolná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Dne 3.července proběhlo plánované setkání s paní Mgr. Michaelou Gondekovou, vedoucí pracovní skupiny pro předškolní vzdělávání. Setkání se konalo na ZŠ a MŠ Liběšice, kde jsme konzultovaly možnosti a potřeby využití robotických pomůcek v mateřských a základních školách. Hlavním cílem bylo prozkoumat, jakým způsobem mohou tyto pomůcky přispět k rozvoji vzdělávacích aktivit v rámci projektu MAP4, a jak je lépe integrovat do výuky, zejména v mateřských školách.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Diskuse a projednávané body: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Současné vzdělávací aktivity v MAP4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Byl proveden přehled aktuálních aktivit a projektů, které jsou součástí projektu MAP4.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Diskutovalo se o možnostech propojení těchto aktivit s moderními robotickými pomůckami, které nabízí naše půjčovna pomůcek školám na území MAS Vladař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Robotické pomůcky a jejich využití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Gondeková prezentovala několik výukových aplikací a nástrojů zaměřených na blokové programování např. Blue-Boti Robotika s Emou, informatika s Emilem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Byly představeny různé PC programy a výukové hry, které napomáhají rozvoji analytického myšlení a logických schopností dětí.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Všechny nabízené pomůcky jsme měly možnost prakticky vyzkoušet, včetně programování různých typů robotů.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Doporučení a tipy na nové pomůcky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Gondeková poskytla odkazy na nákup doporučených robotických pomůcek.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 konci setkání předala tipy na nové pomůcky, které by mohly být zahrnuty do nabídky půjčovny. Tyto nové pomůcky by ráda vyzkoušela s dětmi ve svých hodinách.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bylo velmi přínosné pro rozšíření znalostí o dostupných výukových technologiích a pomůckách. Díky praktickým ukázkám jsme si mohly vyzkoušet, jak tyto nástroje mohou být efektivně využity ve výuce. Diskutovaly jsme také o možnostech, jak zlepšit a rozšířit nabídku pomůcek v rámci půjčovny MAS Vladař, což by mohlo významně přispět k rozvoji technických a analytických dovedností dětí v mateřských i základních školách.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Děkujeme paní Mgr. Michaele Gondekové za její cenné rady a ochotu sdílet své zkušenosti a těšíme se na další spolupráci.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bookmarkStart w:colFirst="0" w:colLast="0" w:name="_heading=h.j8slrirhmjr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Zapsala: Anna Meniecová</w:t>
        <w:tab/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bookmarkStart w:colFirst="0" w:colLast="0" w:name="_heading=h.ln76ryvswpp2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SvjoF56yBu+uHtGrlXl0KnVlg==">CgMxLjAyDmguajhzbHJpcmhtanJuMg5oLmxuNzZyeXZzd3BwMjgAciExeUFwY2Fqa0ZuV0JEbnIxMFJDVHA1ZXc0VWdIaWtwYUY=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