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  <w:rtl w:val="0"/>
        </w:rPr>
        <w:t xml:space="preserve">               Rovné příležitosti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MAP4 Podbořansko-Žatecko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25. 11. 2024 od 15:00 do 16:00 hodin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Základní škola Žatec, nám. 28. října 1019, 438 01 Žatec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10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dovolte nám, abychom Vás pozvali na jednání Pracovní skupiny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Rovné příležitosti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uskuteční dne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25. 11. 2024 od 15:00 hodin v prostorách Základní školy Žatec,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nám. 28. října 1019, 438 01 Žatec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Předpokládaný termín ukončení je 16 hod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</w:p>
    <w:p w:rsidR="00000000" w:rsidDel="00000000" w:rsidP="00000000" w:rsidRDefault="00000000" w:rsidRPr="00000000" w14:paraId="00000014">
      <w:pPr>
        <w:ind w:firstLine="709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 JEDNÁNÍ</w:t>
      </w:r>
    </w:p>
    <w:p w:rsidR="00000000" w:rsidDel="00000000" w:rsidP="00000000" w:rsidRDefault="00000000" w:rsidRPr="00000000" w14:paraId="00000015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Zahájení, úvodní slovo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Aktualizace specifických cílů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Eliška Nipauerová - lektor aktivity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"Vypnout a nic neřešit"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Různé, diskuse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Sdílení dobré praxe</w:t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Pozn.: odkaz na online připojení na jednání naleznete v emailu spolu s pozvánkou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Pozvánku a bližší informace naleznete na stránkách </w:t>
      </w: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gkT9DERqJzA/FVn/I0XJ5AsJA==">CgMxLjAyCGguZ2pkZ3hzOAByITF5blZzREpaYkFNOHdFRFpXeGhNX0NHTVRuRW4zS2w3SA==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Uživatel systému Windows</dc:creator>
</cp:coreProperties>
</file>